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15B" w:rsidRPr="00FC29C4" w:rsidRDefault="0034015B" w:rsidP="0034015B">
      <w:pPr>
        <w:rPr>
          <w:rFonts w:ascii="Arial" w:hAnsi="Arial" w:cs="Arial"/>
          <w:b/>
          <w:bCs/>
          <w:sz w:val="32"/>
          <w:szCs w:val="32"/>
        </w:rPr>
      </w:pPr>
      <w:r>
        <w:rPr>
          <w:rFonts w:ascii="Arial" w:hAnsi="Arial" w:cs="Arial"/>
          <w:b/>
          <w:bCs/>
          <w:sz w:val="32"/>
          <w:szCs w:val="32"/>
        </w:rPr>
        <w:t>Frankenstein Reading Guide: Chapters 5-8</w:t>
      </w:r>
    </w:p>
    <w:p w:rsidR="0034015B" w:rsidRPr="00FC29C4" w:rsidRDefault="0034015B" w:rsidP="0034015B">
      <w:pPr>
        <w:rPr>
          <w:rFonts w:ascii="Arial" w:hAnsi="Arial" w:cs="Arial"/>
        </w:rPr>
      </w:pPr>
    </w:p>
    <w:p w:rsidR="0034015B" w:rsidRDefault="0034015B" w:rsidP="0034015B">
      <w:pPr>
        <w:rPr>
          <w:rFonts w:ascii="Arial" w:hAnsi="Arial" w:cs="Arial"/>
          <w:b/>
          <w:bCs/>
          <w:sz w:val="21"/>
          <w:szCs w:val="21"/>
        </w:rPr>
        <w:sectPr w:rsidR="0034015B" w:rsidSect="007623AF">
          <w:footnotePr>
            <w:pos w:val="beneathText"/>
          </w:footnotePr>
          <w:pgSz w:w="12240" w:h="15840"/>
          <w:pgMar w:top="720" w:right="720" w:bottom="720" w:left="720" w:header="720" w:footer="720" w:gutter="0"/>
          <w:cols w:space="720"/>
          <w:docGrid w:linePitch="326"/>
        </w:sectPr>
      </w:pPr>
    </w:p>
    <w:p w:rsidR="0034015B" w:rsidRPr="00FC29C4" w:rsidRDefault="0034015B" w:rsidP="0034015B">
      <w:pPr>
        <w:rPr>
          <w:rFonts w:ascii="Arial" w:hAnsi="Arial" w:cs="Arial"/>
          <w:b/>
          <w:bCs/>
          <w:sz w:val="21"/>
          <w:szCs w:val="21"/>
        </w:rPr>
      </w:pPr>
      <w:r w:rsidRPr="00FC29C4">
        <w:rPr>
          <w:rFonts w:ascii="Arial" w:hAnsi="Arial" w:cs="Arial"/>
          <w:b/>
          <w:bCs/>
          <w:sz w:val="21"/>
          <w:szCs w:val="21"/>
        </w:rPr>
        <w:lastRenderedPageBreak/>
        <w:t>Passage #1 (Chapter Five)</w:t>
      </w:r>
    </w:p>
    <w:p w:rsidR="0034015B" w:rsidRPr="00FC29C4" w:rsidRDefault="0034015B" w:rsidP="0034015B">
      <w:pPr>
        <w:rPr>
          <w:rFonts w:ascii="Arial" w:hAnsi="Arial" w:cs="Arial"/>
          <w:b/>
          <w:sz w:val="21"/>
          <w:szCs w:val="21"/>
        </w:rPr>
      </w:pPr>
      <w:r w:rsidRPr="00FC29C4">
        <w:rPr>
          <w:rFonts w:ascii="Arial" w:hAnsi="Arial" w:cs="Arial"/>
          <w:b/>
          <w:sz w:val="21"/>
          <w:szCs w:val="21"/>
        </w:rPr>
        <w:t xml:space="preserve">What does the following passage say about how Victor deals with his creation?  How does the diction help establish Victor's attitude towards his creation? </w:t>
      </w:r>
    </w:p>
    <w:p w:rsidR="0034015B" w:rsidRPr="00FC29C4" w:rsidRDefault="0034015B" w:rsidP="0034015B">
      <w:pPr>
        <w:rPr>
          <w:sz w:val="18"/>
          <w:szCs w:val="21"/>
        </w:rPr>
      </w:pPr>
      <w:r w:rsidRPr="00FC29C4">
        <w:rPr>
          <w:sz w:val="18"/>
          <w:szCs w:val="21"/>
        </w:rPr>
        <w:t xml:space="preserve">How can I describe my emotions at this catastrophe, or how delineate the wretch whom with such infinite pains and care I had </w:t>
      </w:r>
      <w:proofErr w:type="spellStart"/>
      <w:r w:rsidRPr="00FC29C4">
        <w:rPr>
          <w:sz w:val="18"/>
          <w:szCs w:val="21"/>
        </w:rPr>
        <w:t>endeavoured</w:t>
      </w:r>
      <w:proofErr w:type="spellEnd"/>
      <w:r w:rsidRPr="00FC29C4">
        <w:rPr>
          <w:sz w:val="18"/>
          <w:szCs w:val="21"/>
        </w:rPr>
        <w:t xml:space="preserve"> to form? His limbs were in proportion, and I had selected his features as beautiful. Beautiful! Great God! His yellow skin scarcely covered the work of muscles and arteries beneath; his hair was of a lustrous black, and flowing; his teeth of a pearly whiteness; but these </w:t>
      </w:r>
      <w:proofErr w:type="spellStart"/>
      <w:r w:rsidRPr="00FC29C4">
        <w:rPr>
          <w:sz w:val="18"/>
          <w:szCs w:val="21"/>
        </w:rPr>
        <w:t>luxuriances</w:t>
      </w:r>
      <w:proofErr w:type="spellEnd"/>
      <w:r w:rsidRPr="00FC29C4">
        <w:rPr>
          <w:sz w:val="18"/>
          <w:szCs w:val="21"/>
        </w:rPr>
        <w:t xml:space="preserve"> only formed a more horrid contrast with his watery eyes, that seemed almost of the same </w:t>
      </w:r>
      <w:proofErr w:type="spellStart"/>
      <w:r w:rsidRPr="00FC29C4">
        <w:rPr>
          <w:sz w:val="18"/>
          <w:szCs w:val="21"/>
        </w:rPr>
        <w:t>colour</w:t>
      </w:r>
      <w:proofErr w:type="spellEnd"/>
      <w:r w:rsidRPr="00FC29C4">
        <w:rPr>
          <w:sz w:val="18"/>
          <w:szCs w:val="21"/>
        </w:rPr>
        <w:t xml:space="preserve"> as the dun-white sockets in which they were set, his </w:t>
      </w:r>
      <w:proofErr w:type="spellStart"/>
      <w:r w:rsidRPr="00FC29C4">
        <w:rPr>
          <w:sz w:val="18"/>
          <w:szCs w:val="21"/>
        </w:rPr>
        <w:t>shrivelled</w:t>
      </w:r>
      <w:proofErr w:type="spellEnd"/>
      <w:r w:rsidRPr="00FC29C4">
        <w:rPr>
          <w:sz w:val="18"/>
          <w:szCs w:val="21"/>
        </w:rPr>
        <w:t xml:space="preserve"> complexion and straight black lips. </w:t>
      </w: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sectPr w:rsidR="0034015B" w:rsidSect="00973A8D">
          <w:footnotePr>
            <w:pos w:val="beneathText"/>
          </w:footnotePr>
          <w:type w:val="continuous"/>
          <w:pgSz w:w="12240" w:h="15840"/>
          <w:pgMar w:top="850" w:right="850" w:bottom="850" w:left="850" w:header="720" w:footer="720" w:gutter="0"/>
          <w:cols w:num="2" w:sep="1" w:space="461"/>
        </w:sect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rFonts w:ascii="Arial" w:hAnsi="Arial" w:cs="Arial"/>
          <w:b/>
          <w:bCs/>
          <w:sz w:val="21"/>
          <w:szCs w:val="21"/>
        </w:rPr>
        <w:sectPr w:rsidR="0034015B" w:rsidSect="00973A8D">
          <w:footnotePr>
            <w:pos w:val="beneathText"/>
          </w:footnotePr>
          <w:type w:val="continuous"/>
          <w:pgSz w:w="12240" w:h="15840"/>
          <w:pgMar w:top="850" w:right="850" w:bottom="850" w:left="850" w:header="720" w:footer="720" w:gutter="0"/>
          <w:cols w:space="720"/>
        </w:sectPr>
      </w:pPr>
    </w:p>
    <w:p w:rsidR="0034015B" w:rsidRPr="00FC29C4" w:rsidRDefault="0034015B" w:rsidP="0034015B">
      <w:pPr>
        <w:rPr>
          <w:rFonts w:ascii="Arial" w:hAnsi="Arial" w:cs="Arial"/>
          <w:b/>
          <w:bCs/>
          <w:sz w:val="21"/>
          <w:szCs w:val="21"/>
        </w:rPr>
      </w:pPr>
      <w:r w:rsidRPr="00FC29C4">
        <w:rPr>
          <w:rFonts w:ascii="Arial" w:hAnsi="Arial" w:cs="Arial"/>
          <w:b/>
          <w:bCs/>
          <w:sz w:val="21"/>
          <w:szCs w:val="21"/>
        </w:rPr>
        <w:lastRenderedPageBreak/>
        <w:t>Passage #2 (Chapter Seven)</w:t>
      </w:r>
    </w:p>
    <w:p w:rsidR="0034015B" w:rsidRPr="00FC29C4" w:rsidRDefault="0034015B" w:rsidP="0034015B">
      <w:pPr>
        <w:rPr>
          <w:rFonts w:ascii="Arial" w:hAnsi="Arial" w:cs="Arial"/>
          <w:b/>
          <w:sz w:val="21"/>
          <w:szCs w:val="21"/>
        </w:rPr>
      </w:pPr>
      <w:r w:rsidRPr="00FC29C4">
        <w:rPr>
          <w:rFonts w:ascii="Arial" w:hAnsi="Arial" w:cs="Arial"/>
          <w:b/>
          <w:sz w:val="21"/>
          <w:szCs w:val="21"/>
        </w:rPr>
        <w:t>How does the setting in the following passage help establish Victor's character and conflict?</w:t>
      </w:r>
    </w:p>
    <w:p w:rsidR="0034015B" w:rsidRPr="00FC29C4" w:rsidRDefault="0034015B" w:rsidP="0034015B">
      <w:pPr>
        <w:rPr>
          <w:rFonts w:ascii="Arial" w:hAnsi="Arial" w:cs="Arial"/>
          <w:b/>
          <w:sz w:val="21"/>
          <w:szCs w:val="21"/>
        </w:rPr>
      </w:pPr>
      <w:r w:rsidRPr="00FC29C4">
        <w:rPr>
          <w:rFonts w:ascii="Arial" w:hAnsi="Arial" w:cs="Arial"/>
          <w:b/>
          <w:sz w:val="21"/>
          <w:szCs w:val="21"/>
        </w:rPr>
        <w:t>Does Victor take responsibility for his creation?  In your opinion, should he take responsibility?</w:t>
      </w:r>
    </w:p>
    <w:p w:rsidR="0034015B" w:rsidRPr="00FC29C4" w:rsidRDefault="0034015B" w:rsidP="0034015B">
      <w:pPr>
        <w:rPr>
          <w:sz w:val="18"/>
          <w:szCs w:val="21"/>
        </w:rPr>
      </w:pPr>
      <w:r w:rsidRPr="00FC29C4">
        <w:rPr>
          <w:sz w:val="18"/>
          <w:szCs w:val="21"/>
        </w:rPr>
        <w:t xml:space="preserve">While I watched the tempest, so beautiful yet terrific, I wandered on with a hasty step. This noble war in the sky elevated my spirits; I clasped my hands, and exclaimed aloud, "William, dear angel! </w:t>
      </w:r>
      <w:proofErr w:type="gramStart"/>
      <w:r w:rsidRPr="00FC29C4">
        <w:rPr>
          <w:sz w:val="18"/>
          <w:szCs w:val="21"/>
        </w:rPr>
        <w:t>this</w:t>
      </w:r>
      <w:proofErr w:type="gramEnd"/>
      <w:r w:rsidRPr="00FC29C4">
        <w:rPr>
          <w:sz w:val="18"/>
          <w:szCs w:val="21"/>
        </w:rPr>
        <w:t xml:space="preserve"> is thy funeral, this thy dirge!" As I said these words, I perceived in the gloom a figure which stole from behind a clump of trees near me; I stood fixed, gazing intently: I could not be mistaken. A flash of lightning illuminated the object, and discovered its shape plainly to me; its gigantic stature, and the deformity of its aspect more hideous than belongs to humanity, instantly informed me that it was the wretch, the filthy daemon, to whom I had given life. What did </w:t>
      </w:r>
      <w:proofErr w:type="gramStart"/>
      <w:r w:rsidRPr="00FC29C4">
        <w:rPr>
          <w:sz w:val="18"/>
          <w:szCs w:val="21"/>
        </w:rPr>
        <w:t>he</w:t>
      </w:r>
      <w:proofErr w:type="gramEnd"/>
      <w:r w:rsidRPr="00FC29C4">
        <w:rPr>
          <w:sz w:val="18"/>
          <w:szCs w:val="21"/>
        </w:rPr>
        <w:t xml:space="preserve"> there? Could he be (I shuddered at the conception) the murderer of my brother? No sooner did that idea cross my imagination, than I became convinced of its truth; my teeth chattered, and I was forced to lean against a tree for support. The figure passed me quickly, and I lost it in the gloom. </w:t>
      </w: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sz w:val="21"/>
          <w:szCs w:val="21"/>
        </w:rPr>
        <w:sectPr w:rsidR="0034015B" w:rsidSect="00973A8D">
          <w:footnotePr>
            <w:pos w:val="beneathText"/>
          </w:footnotePr>
          <w:type w:val="continuous"/>
          <w:pgSz w:w="12240" w:h="15840"/>
          <w:pgMar w:top="850" w:right="850" w:bottom="850" w:left="850" w:header="720" w:footer="720" w:gutter="0"/>
          <w:cols w:num="2" w:sep="1" w:space="0"/>
        </w:sectPr>
      </w:pPr>
    </w:p>
    <w:p w:rsidR="0034015B" w:rsidRDefault="0034015B" w:rsidP="0034015B">
      <w:pPr>
        <w:rPr>
          <w:sz w:val="21"/>
          <w:szCs w:val="21"/>
        </w:rPr>
      </w:pPr>
    </w:p>
    <w:p w:rsidR="0034015B" w:rsidRDefault="0034015B" w:rsidP="0034015B">
      <w:pPr>
        <w:rPr>
          <w:sz w:val="21"/>
          <w:szCs w:val="21"/>
        </w:rPr>
      </w:pPr>
    </w:p>
    <w:p w:rsidR="0034015B" w:rsidRDefault="0034015B" w:rsidP="0034015B">
      <w:pPr>
        <w:rPr>
          <w:rFonts w:ascii="Arial" w:hAnsi="Arial" w:cs="Arial"/>
          <w:b/>
          <w:bCs/>
          <w:sz w:val="21"/>
          <w:szCs w:val="21"/>
        </w:rPr>
        <w:sectPr w:rsidR="0034015B" w:rsidSect="00973A8D">
          <w:footnotePr>
            <w:pos w:val="beneathText"/>
          </w:footnotePr>
          <w:type w:val="continuous"/>
          <w:pgSz w:w="12240" w:h="15840"/>
          <w:pgMar w:top="850" w:right="850" w:bottom="850" w:left="850" w:header="720" w:footer="720" w:gutter="0"/>
          <w:cols w:space="720"/>
        </w:sectPr>
      </w:pPr>
    </w:p>
    <w:p w:rsidR="0034015B" w:rsidRPr="00FC29C4" w:rsidRDefault="0034015B" w:rsidP="0034015B">
      <w:pPr>
        <w:rPr>
          <w:rFonts w:ascii="Arial" w:hAnsi="Arial" w:cs="Arial"/>
          <w:b/>
          <w:bCs/>
          <w:sz w:val="21"/>
          <w:szCs w:val="21"/>
        </w:rPr>
      </w:pPr>
      <w:r w:rsidRPr="00FC29C4">
        <w:rPr>
          <w:rFonts w:ascii="Arial" w:hAnsi="Arial" w:cs="Arial"/>
          <w:b/>
          <w:bCs/>
          <w:sz w:val="21"/>
          <w:szCs w:val="21"/>
        </w:rPr>
        <w:lastRenderedPageBreak/>
        <w:t>Passage #3: (Chapter Eight)</w:t>
      </w:r>
    </w:p>
    <w:p w:rsidR="0034015B" w:rsidRPr="00FC29C4" w:rsidRDefault="0034015B" w:rsidP="0034015B">
      <w:pPr>
        <w:rPr>
          <w:rFonts w:ascii="Arial" w:hAnsi="Arial" w:cs="Arial"/>
          <w:b/>
          <w:sz w:val="21"/>
          <w:szCs w:val="21"/>
        </w:rPr>
      </w:pPr>
      <w:r w:rsidRPr="00FC29C4">
        <w:rPr>
          <w:rFonts w:ascii="Arial" w:hAnsi="Arial" w:cs="Arial"/>
          <w:b/>
          <w:sz w:val="21"/>
          <w:szCs w:val="21"/>
        </w:rPr>
        <w:t>How does this passage help establish Victor as a Promethean character?</w:t>
      </w:r>
    </w:p>
    <w:p w:rsidR="0034015B" w:rsidRPr="00FC29C4" w:rsidRDefault="0034015B" w:rsidP="0034015B">
      <w:pPr>
        <w:rPr>
          <w:rFonts w:ascii="Arial" w:hAnsi="Arial" w:cs="Arial"/>
          <w:b/>
          <w:sz w:val="21"/>
          <w:szCs w:val="21"/>
        </w:rPr>
      </w:pPr>
      <w:r w:rsidRPr="00FC29C4">
        <w:rPr>
          <w:rFonts w:ascii="Arial" w:hAnsi="Arial" w:cs="Arial"/>
          <w:b/>
          <w:sz w:val="21"/>
          <w:szCs w:val="21"/>
        </w:rPr>
        <w:t xml:space="preserve">Explain how the monster could be classified as a victim and explain how the murders committed by the monster could be justified. </w:t>
      </w:r>
    </w:p>
    <w:p w:rsidR="0034015B" w:rsidRDefault="0034015B" w:rsidP="0034015B">
      <w:pPr>
        <w:rPr>
          <w:sz w:val="21"/>
          <w:szCs w:val="21"/>
        </w:rPr>
      </w:pPr>
    </w:p>
    <w:p w:rsidR="0034015B" w:rsidRPr="00FC29C4" w:rsidRDefault="0034015B" w:rsidP="0034015B">
      <w:pPr>
        <w:rPr>
          <w:sz w:val="18"/>
          <w:szCs w:val="21"/>
        </w:rPr>
      </w:pPr>
      <w:r w:rsidRPr="00FC29C4">
        <w:rPr>
          <w:sz w:val="18"/>
          <w:szCs w:val="21"/>
        </w:rPr>
        <w:t xml:space="preserve">A murmur of approbation followed Elizabeth's simple and powerful appeal, but it was excited by her generous interference, and not in </w:t>
      </w:r>
      <w:proofErr w:type="spellStart"/>
      <w:r w:rsidRPr="00FC29C4">
        <w:rPr>
          <w:sz w:val="18"/>
          <w:szCs w:val="21"/>
        </w:rPr>
        <w:t>favour</w:t>
      </w:r>
      <w:proofErr w:type="spellEnd"/>
      <w:r w:rsidRPr="00FC29C4">
        <w:rPr>
          <w:sz w:val="18"/>
          <w:szCs w:val="21"/>
        </w:rPr>
        <w:t xml:space="preserve"> of poor Justine, on whom the public indignation was turned with renewed violence, charging her with the blackest ingratitude. She herself wept as Elizabeth spoke, but she did not answer. My own agitation and anguish was extreme during the whole trial. I believed in her innocence; I knew it. Could the demon who had (I did not for a minute doubt) murdered my brother also in his hellish sport have betrayed the innocent to death and ignominy? I could not sustain the horror of my situation, and when I perceived that the popular voice and the countenances of the judges had already condemned my unhappy victim, I rushed out of the court in agony. The tortures of the accused did not equal mine; she was sustained by innocence, but the fangs of remorse tore my bosom and would not forgo their hold.</w:t>
      </w: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pPr>
    </w:p>
    <w:p w:rsidR="0034015B" w:rsidRDefault="0034015B" w:rsidP="0034015B">
      <w:pPr>
        <w:rPr>
          <w:b/>
          <w:bCs/>
          <w:sz w:val="32"/>
          <w:szCs w:val="32"/>
        </w:rPr>
        <w:sectPr w:rsidR="0034015B" w:rsidSect="00973A8D">
          <w:footnotePr>
            <w:pos w:val="beneathText"/>
          </w:footnotePr>
          <w:type w:val="continuous"/>
          <w:pgSz w:w="12240" w:h="15840"/>
          <w:pgMar w:top="850" w:right="850" w:bottom="850" w:left="850" w:header="720" w:footer="720" w:gutter="0"/>
          <w:cols w:num="2" w:sep="1" w:space="0"/>
        </w:sectPr>
      </w:pPr>
    </w:p>
    <w:p w:rsidR="0034015B" w:rsidRDefault="0034015B" w:rsidP="0034015B">
      <w:pPr>
        <w:rPr>
          <w:b/>
          <w:bCs/>
          <w:sz w:val="32"/>
          <w:szCs w:val="32"/>
        </w:rPr>
      </w:pPr>
    </w:p>
    <w:p w:rsidR="0034015B" w:rsidRDefault="0034015B" w:rsidP="0034015B">
      <w:pPr>
        <w:rPr>
          <w:b/>
          <w:bCs/>
          <w:sz w:val="32"/>
          <w:szCs w:val="32"/>
        </w:rPr>
      </w:pPr>
    </w:p>
    <w:p w:rsidR="00075B9B" w:rsidRDefault="0034015B"/>
    <w:sectPr w:rsidR="00075B9B" w:rsidSect="00F34B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pos w:val="beneathText"/>
  </w:footnotePr>
  <w:compat/>
  <w:rsids>
    <w:rsidRoot w:val="0034015B"/>
    <w:rsid w:val="000A1509"/>
    <w:rsid w:val="000F5A89"/>
    <w:rsid w:val="0034015B"/>
    <w:rsid w:val="00F34B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15B"/>
    <w:pPr>
      <w:widowControl w:val="0"/>
      <w:suppressAutoHyphens/>
      <w:spacing w:after="0" w:line="240" w:lineRule="auto"/>
    </w:pPr>
    <w:rPr>
      <w:rFonts w:ascii="Times New Roman" w:eastAsia="Arial Unicode MS" w:hAnsi="Times New Roman" w:cs="Times New Roman"/>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2772</Characters>
  <Application>Microsoft Office Word</Application>
  <DocSecurity>0</DocSecurity>
  <Lines>23</Lines>
  <Paragraphs>6</Paragraphs>
  <ScaleCrop>false</ScaleCrop>
  <Company>CCSD</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2015-03-02T18:01:00Z</dcterms:created>
  <dcterms:modified xsi:type="dcterms:W3CDTF">2015-03-02T18:03:00Z</dcterms:modified>
</cp:coreProperties>
</file>